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BAC" w:rsidRPr="00D95568" w:rsidRDefault="00CA723B">
      <w:pPr>
        <w:rPr>
          <w:b/>
          <w:sz w:val="40"/>
          <w:szCs w:val="40"/>
        </w:rPr>
      </w:pPr>
      <w:r>
        <w:rPr>
          <w:b/>
          <w:sz w:val="40"/>
          <w:szCs w:val="40"/>
        </w:rPr>
        <w:t xml:space="preserve">Animalistic references in </w:t>
      </w:r>
      <w:r w:rsidRPr="0017256B">
        <w:rPr>
          <w:b/>
          <w:i/>
          <w:sz w:val="40"/>
          <w:szCs w:val="40"/>
        </w:rPr>
        <w:t>Jekyll &amp; Hyde</w:t>
      </w:r>
      <w:r>
        <w:rPr>
          <w:b/>
          <w:sz w:val="40"/>
          <w:szCs w:val="40"/>
        </w:rPr>
        <w:t xml:space="preserve">: </w:t>
      </w:r>
      <w:r w:rsidR="00D95568" w:rsidRPr="00D95568">
        <w:rPr>
          <w:b/>
          <w:sz w:val="40"/>
          <w:szCs w:val="40"/>
        </w:rPr>
        <w:t>Session Plan</w:t>
      </w:r>
    </w:p>
    <w:p w:rsidR="00D95568" w:rsidRPr="00D46611" w:rsidRDefault="00D95568">
      <w:pPr>
        <w:rPr>
          <w:sz w:val="2"/>
          <w:szCs w:val="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7027"/>
      </w:tblGrid>
      <w:tr w:rsidR="00D95568" w:rsidRPr="00A633A3" w:rsidTr="00DA7F62">
        <w:tc>
          <w:tcPr>
            <w:tcW w:w="2891" w:type="dxa"/>
            <w:shd w:val="clear" w:color="auto" w:fill="C6D9F1"/>
          </w:tcPr>
          <w:p w:rsidR="0012723F" w:rsidRPr="00A633A3" w:rsidRDefault="00D95568" w:rsidP="00613971">
            <w:pPr>
              <w:rPr>
                <w:b/>
              </w:rPr>
            </w:pPr>
            <w:r w:rsidRPr="00A633A3">
              <w:rPr>
                <w:b/>
              </w:rPr>
              <w:t>Topic</w:t>
            </w:r>
            <w:r w:rsidR="0012723F">
              <w:rPr>
                <w:b/>
              </w:rPr>
              <w:t xml:space="preserve"> </w:t>
            </w:r>
          </w:p>
        </w:tc>
        <w:tc>
          <w:tcPr>
            <w:tcW w:w="7027" w:type="dxa"/>
          </w:tcPr>
          <w:p w:rsidR="00D95568" w:rsidRDefault="003850C2" w:rsidP="00E65B6C">
            <w:pPr>
              <w:rPr>
                <w:i/>
              </w:rPr>
            </w:pPr>
            <w:r>
              <w:t xml:space="preserve">Context lesson to support the study of </w:t>
            </w:r>
            <w:r w:rsidRPr="003850C2">
              <w:rPr>
                <w:i/>
              </w:rPr>
              <w:t>Strange Case</w:t>
            </w:r>
            <w:r>
              <w:rPr>
                <w:i/>
              </w:rPr>
              <w:t xml:space="preserve"> Dr</w:t>
            </w:r>
            <w:r w:rsidRPr="003850C2">
              <w:rPr>
                <w:i/>
              </w:rPr>
              <w:t xml:space="preserve"> Jekyll and </w:t>
            </w:r>
            <w:r>
              <w:rPr>
                <w:i/>
              </w:rPr>
              <w:t xml:space="preserve">Mr </w:t>
            </w:r>
            <w:r w:rsidRPr="003850C2">
              <w:rPr>
                <w:i/>
              </w:rPr>
              <w:t>Hyde</w:t>
            </w:r>
          </w:p>
          <w:p w:rsidR="003850C2" w:rsidRDefault="003850C2" w:rsidP="00E65B6C">
            <w:pPr>
              <w:rPr>
                <w:i/>
              </w:rPr>
            </w:pPr>
          </w:p>
          <w:p w:rsidR="003850C2" w:rsidRPr="003850C2" w:rsidRDefault="00450018" w:rsidP="00E65B6C">
            <w:r>
              <w:t>This session c</w:t>
            </w:r>
            <w:r w:rsidR="003850C2">
              <w:t>an be used to support crossover between GCSE English Language and GCSE English Literature.</w:t>
            </w:r>
          </w:p>
        </w:tc>
      </w:tr>
      <w:tr w:rsidR="00D95568" w:rsidRPr="00A633A3" w:rsidTr="00DA7F62">
        <w:tc>
          <w:tcPr>
            <w:tcW w:w="9918" w:type="dxa"/>
            <w:gridSpan w:val="2"/>
            <w:shd w:val="clear" w:color="auto" w:fill="C6D9F1"/>
          </w:tcPr>
          <w:p w:rsidR="00D95568" w:rsidRPr="00A633A3" w:rsidRDefault="00D95568" w:rsidP="00613971">
            <w:pPr>
              <w:rPr>
                <w:b/>
              </w:rPr>
            </w:pPr>
            <w:r w:rsidRPr="00A633A3">
              <w:rPr>
                <w:b/>
              </w:rPr>
              <w:t xml:space="preserve">Session Aims: </w:t>
            </w:r>
          </w:p>
        </w:tc>
      </w:tr>
      <w:tr w:rsidR="00D95568" w:rsidRPr="00A633A3" w:rsidTr="00DA7F62">
        <w:tc>
          <w:tcPr>
            <w:tcW w:w="9918" w:type="dxa"/>
            <w:gridSpan w:val="2"/>
          </w:tcPr>
          <w:p w:rsidR="002A20CD" w:rsidRPr="00A633A3" w:rsidRDefault="00613971" w:rsidP="002A20CD">
            <w:pPr>
              <w:pStyle w:val="ListParagraph"/>
              <w:numPr>
                <w:ilvl w:val="0"/>
                <w:numId w:val="4"/>
              </w:numPr>
            </w:pPr>
            <w:r>
              <w:t xml:space="preserve">To examine </w:t>
            </w:r>
            <w:r w:rsidR="003850C2">
              <w:t>19</w:t>
            </w:r>
            <w:r w:rsidR="003850C2" w:rsidRPr="003850C2">
              <w:rPr>
                <w:vertAlign w:val="superscript"/>
              </w:rPr>
              <w:t>th</w:t>
            </w:r>
            <w:r w:rsidR="003850C2">
              <w:t xml:space="preserve">-century non-fiction texts that enhance contextual understanding about attitudes to animals. This can be used to support analysis of animal references in </w:t>
            </w:r>
            <w:r w:rsidR="003850C2" w:rsidRPr="003850C2">
              <w:rPr>
                <w:i/>
              </w:rPr>
              <w:t>Jekyll and Hyde</w:t>
            </w:r>
            <w:r w:rsidR="003850C2">
              <w:t xml:space="preserve">. </w:t>
            </w:r>
          </w:p>
          <w:p w:rsidR="00613971" w:rsidRPr="00A633A3" w:rsidRDefault="00613971" w:rsidP="002A20CD">
            <w:pPr>
              <w:pStyle w:val="ListParagraph"/>
            </w:pPr>
          </w:p>
        </w:tc>
      </w:tr>
      <w:tr w:rsidR="0012723F" w:rsidRPr="0012723F" w:rsidTr="00DA7F62">
        <w:tc>
          <w:tcPr>
            <w:tcW w:w="9918" w:type="dxa"/>
            <w:gridSpan w:val="2"/>
            <w:shd w:val="clear" w:color="auto" w:fill="C6D9F1"/>
          </w:tcPr>
          <w:p w:rsidR="00450018" w:rsidRDefault="0012723F" w:rsidP="00E65B6C">
            <w:pPr>
              <w:rPr>
                <w:b/>
              </w:rPr>
            </w:pPr>
            <w:r w:rsidRPr="0012723F">
              <w:rPr>
                <w:b/>
              </w:rPr>
              <w:t xml:space="preserve">Learning Outcomes:  </w:t>
            </w:r>
          </w:p>
          <w:p w:rsidR="0012723F" w:rsidRPr="0012723F" w:rsidRDefault="0012723F" w:rsidP="00E65B6C">
            <w:pPr>
              <w:rPr>
                <w:b/>
              </w:rPr>
            </w:pPr>
            <w:r w:rsidRPr="00C52E6B">
              <w:rPr>
                <w:i/>
              </w:rPr>
              <w:t xml:space="preserve">By the end of the session </w:t>
            </w:r>
            <w:r w:rsidRPr="00C52E6B">
              <w:rPr>
                <w:b/>
                <w:i/>
              </w:rPr>
              <w:t xml:space="preserve">learners </w:t>
            </w:r>
            <w:r w:rsidRPr="00C52E6B">
              <w:rPr>
                <w:i/>
              </w:rPr>
              <w:t>will be able to. . .</w:t>
            </w:r>
          </w:p>
        </w:tc>
      </w:tr>
      <w:tr w:rsidR="0012723F" w:rsidRPr="00A633A3" w:rsidTr="00DA7F62">
        <w:tc>
          <w:tcPr>
            <w:tcW w:w="9918" w:type="dxa"/>
            <w:gridSpan w:val="2"/>
          </w:tcPr>
          <w:p w:rsidR="00B13610" w:rsidRDefault="003850C2" w:rsidP="003850C2">
            <w:pPr>
              <w:pStyle w:val="ListParagraph"/>
              <w:numPr>
                <w:ilvl w:val="0"/>
                <w:numId w:val="4"/>
              </w:numPr>
            </w:pPr>
            <w:r>
              <w:t>Discuss ideas about how animals were perceived during the Victorian period</w:t>
            </w:r>
            <w:r w:rsidR="00450018">
              <w:t>.</w:t>
            </w:r>
          </w:p>
          <w:p w:rsidR="003850C2" w:rsidRDefault="003850C2" w:rsidP="003850C2">
            <w:pPr>
              <w:pStyle w:val="ListParagraph"/>
              <w:numPr>
                <w:ilvl w:val="0"/>
                <w:numId w:val="4"/>
              </w:numPr>
            </w:pPr>
            <w:r>
              <w:t>Analyse the languge of non-fiction texts to identify underlying attitudes and viewpoints</w:t>
            </w:r>
            <w:r w:rsidR="00450018">
              <w:t>.</w:t>
            </w:r>
          </w:p>
          <w:p w:rsidR="003850C2" w:rsidRDefault="003850C2" w:rsidP="00450018">
            <w:pPr>
              <w:pStyle w:val="ListParagraph"/>
              <w:numPr>
                <w:ilvl w:val="0"/>
                <w:numId w:val="4"/>
              </w:numPr>
            </w:pPr>
            <w:r>
              <w:t xml:space="preserve">Make links between the ideas explored in </w:t>
            </w:r>
            <w:r w:rsidRPr="003850C2">
              <w:rPr>
                <w:i/>
              </w:rPr>
              <w:t>Jekyll and Hyde</w:t>
            </w:r>
            <w:r>
              <w:t xml:space="preserve"> and the wider context of the Victorian period i.e. in relation to the publication of Darwin’s works. </w:t>
            </w:r>
          </w:p>
        </w:tc>
      </w:tr>
      <w:tr w:rsidR="0012723F" w:rsidRPr="00A633A3" w:rsidTr="00DA7F62">
        <w:tc>
          <w:tcPr>
            <w:tcW w:w="9918" w:type="dxa"/>
            <w:gridSpan w:val="2"/>
            <w:shd w:val="clear" w:color="auto" w:fill="C6D9F1"/>
          </w:tcPr>
          <w:p w:rsidR="0012723F" w:rsidRPr="0012723F" w:rsidRDefault="0012723F" w:rsidP="00E65B6C">
            <w:pPr>
              <w:rPr>
                <w:b/>
              </w:rPr>
            </w:pPr>
          </w:p>
        </w:tc>
      </w:tr>
      <w:tr w:rsidR="0012723F" w:rsidRPr="00A633A3" w:rsidTr="00DA7F62">
        <w:tc>
          <w:tcPr>
            <w:tcW w:w="9918" w:type="dxa"/>
            <w:gridSpan w:val="2"/>
          </w:tcPr>
          <w:p w:rsidR="007E30EF" w:rsidRPr="00613971" w:rsidRDefault="007E30EF" w:rsidP="001E7021"/>
        </w:tc>
      </w:tr>
      <w:tr w:rsidR="002A20CD" w:rsidRPr="00A633A3" w:rsidTr="00DA7F62">
        <w:tc>
          <w:tcPr>
            <w:tcW w:w="9918" w:type="dxa"/>
            <w:gridSpan w:val="2"/>
          </w:tcPr>
          <w:p w:rsidR="002A20CD" w:rsidRPr="00613971" w:rsidRDefault="002A20CD" w:rsidP="001E7021">
            <w:r>
              <w:rPr>
                <w:noProof/>
                <w:lang w:eastAsia="en-GB"/>
              </w:rPr>
              <w:drawing>
                <wp:inline distT="0" distB="0" distL="0" distR="0">
                  <wp:extent cx="6120130" cy="4865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uty-and-the-Bea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865370"/>
                          </a:xfrm>
                          <a:prstGeom prst="rect">
                            <a:avLst/>
                          </a:prstGeom>
                        </pic:spPr>
                      </pic:pic>
                    </a:graphicData>
                  </a:graphic>
                </wp:inline>
              </w:drawing>
            </w:r>
          </w:p>
        </w:tc>
      </w:tr>
    </w:tbl>
    <w:p w:rsidR="00D95568" w:rsidRPr="00D46611" w:rsidRDefault="00D95568">
      <w:pPr>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6378"/>
        <w:gridCol w:w="2410"/>
      </w:tblGrid>
      <w:tr w:rsidR="002A20CD" w:rsidRPr="00F91C5A" w:rsidTr="002A20CD">
        <w:tc>
          <w:tcPr>
            <w:tcW w:w="1101" w:type="dxa"/>
            <w:tcBorders>
              <w:bottom w:val="single" w:sz="4" w:space="0" w:color="auto"/>
            </w:tcBorders>
            <w:shd w:val="clear" w:color="auto" w:fill="C6D9F1"/>
          </w:tcPr>
          <w:p w:rsidR="002A20CD" w:rsidRDefault="002A20CD" w:rsidP="00DA7F62">
            <w:pPr>
              <w:jc w:val="center"/>
              <w:rPr>
                <w:b/>
              </w:rPr>
            </w:pPr>
            <w:r w:rsidRPr="00F91C5A">
              <w:rPr>
                <w:b/>
              </w:rPr>
              <w:t>Timing</w:t>
            </w:r>
          </w:p>
          <w:p w:rsidR="002A20CD" w:rsidRPr="00B67C8A" w:rsidRDefault="002A20CD" w:rsidP="00DA7F62">
            <w:pPr>
              <w:jc w:val="center"/>
              <w:rPr>
                <w:b/>
                <w:szCs w:val="20"/>
              </w:rPr>
            </w:pPr>
          </w:p>
        </w:tc>
        <w:tc>
          <w:tcPr>
            <w:tcW w:w="6378" w:type="dxa"/>
            <w:tcBorders>
              <w:bottom w:val="single" w:sz="4" w:space="0" w:color="auto"/>
            </w:tcBorders>
            <w:shd w:val="clear" w:color="auto" w:fill="C6D9F1"/>
          </w:tcPr>
          <w:p w:rsidR="002A20CD" w:rsidRPr="00F91C5A" w:rsidRDefault="002A20CD" w:rsidP="002A20CD">
            <w:pPr>
              <w:rPr>
                <w:b/>
              </w:rPr>
            </w:pPr>
            <w:r w:rsidRPr="00F91C5A">
              <w:rPr>
                <w:b/>
              </w:rPr>
              <w:t>Activity</w:t>
            </w:r>
          </w:p>
        </w:tc>
        <w:tc>
          <w:tcPr>
            <w:tcW w:w="2410" w:type="dxa"/>
            <w:tcBorders>
              <w:bottom w:val="single" w:sz="4" w:space="0" w:color="auto"/>
            </w:tcBorders>
            <w:shd w:val="clear" w:color="auto" w:fill="C6D9F1"/>
          </w:tcPr>
          <w:p w:rsidR="002A20CD" w:rsidRDefault="0024203D">
            <w:pPr>
              <w:rPr>
                <w:b/>
              </w:rPr>
            </w:pPr>
            <w:r>
              <w:rPr>
                <w:b/>
              </w:rPr>
              <w:t>Resources</w:t>
            </w:r>
          </w:p>
          <w:p w:rsidR="002A20CD" w:rsidRPr="00F91C5A" w:rsidRDefault="002A20CD">
            <w:pPr>
              <w:rPr>
                <w:b/>
              </w:rPr>
            </w:pPr>
          </w:p>
        </w:tc>
      </w:tr>
      <w:tr w:rsidR="002A20CD" w:rsidTr="000514E5">
        <w:tc>
          <w:tcPr>
            <w:tcW w:w="1101" w:type="dxa"/>
            <w:shd w:val="clear" w:color="auto" w:fill="auto"/>
          </w:tcPr>
          <w:p w:rsidR="002A20CD" w:rsidRDefault="00AE59F6" w:rsidP="008C7349">
            <w:r>
              <w:t>10</w:t>
            </w:r>
            <w:r w:rsidR="00CA723B">
              <w:t>-15</w:t>
            </w:r>
            <w:r>
              <w:t xml:space="preserve"> mins</w:t>
            </w:r>
          </w:p>
        </w:tc>
        <w:tc>
          <w:tcPr>
            <w:tcW w:w="6378" w:type="dxa"/>
            <w:shd w:val="clear" w:color="auto" w:fill="auto"/>
          </w:tcPr>
          <w:p w:rsidR="0063174C" w:rsidRDefault="00342A96">
            <w:r>
              <w:t xml:space="preserve">Context: </w:t>
            </w:r>
            <w:r w:rsidR="0063174C">
              <w:t xml:space="preserve">During the Victorian period, lots of zoos started to spring up across Europe as a way of displaying exotic animals captured from various parts of the Empire. </w:t>
            </w:r>
          </w:p>
          <w:p w:rsidR="0063174C" w:rsidRDefault="0063174C"/>
          <w:p w:rsidR="0063174C" w:rsidRDefault="0063174C">
            <w:r w:rsidRPr="003850C2">
              <w:rPr>
                <w:b/>
              </w:rPr>
              <w:lastRenderedPageBreak/>
              <w:t>Starter</w:t>
            </w:r>
            <w:r>
              <w:t xml:space="preserve"> – The illustration</w:t>
            </w:r>
            <w:r w:rsidR="00AE59F6">
              <w:t xml:space="preserve"> of two </w:t>
            </w:r>
            <w:r>
              <w:t xml:space="preserve">Victorian </w:t>
            </w:r>
            <w:r w:rsidR="00AE59F6">
              <w:t xml:space="preserve">women looking at a hippo (from the </w:t>
            </w:r>
            <w:r w:rsidR="00AE59F6" w:rsidRPr="00AE59F6">
              <w:rPr>
                <w:i/>
              </w:rPr>
              <w:t>Graphic</w:t>
            </w:r>
            <w:r w:rsidR="00AE59F6">
              <w:t>, 1891)</w:t>
            </w:r>
            <w:r>
              <w:t xml:space="preserve"> shows how a trip to the zoo became a normal part of Victorian life. </w:t>
            </w:r>
          </w:p>
          <w:p w:rsidR="00CA723B" w:rsidRDefault="00CA723B"/>
          <w:p w:rsidR="00AE59F6" w:rsidRDefault="0063174C">
            <w:r>
              <w:t>The image</w:t>
            </w:r>
            <w:r w:rsidR="00AE59F6">
              <w:t xml:space="preserve"> can be used as a starter resou</w:t>
            </w:r>
            <w:r w:rsidR="00A64711">
              <w:t>rce to open up topic discussion. For example:</w:t>
            </w:r>
          </w:p>
          <w:p w:rsidR="002A20CD" w:rsidRDefault="00342A96" w:rsidP="00A64711">
            <w:pPr>
              <w:pStyle w:val="ListParagraph"/>
              <w:numPr>
                <w:ilvl w:val="0"/>
                <w:numId w:val="4"/>
              </w:numPr>
            </w:pPr>
            <w:r>
              <w:t>Wh</w:t>
            </w:r>
            <w:r w:rsidR="00AE59F6">
              <w:t xml:space="preserve">at </w:t>
            </w:r>
            <w:r w:rsidR="00A64711">
              <w:t>does this suggest about human and animal interaction</w:t>
            </w:r>
            <w:r w:rsidR="00AE59F6">
              <w:t xml:space="preserve"> in the Victorian period?</w:t>
            </w:r>
          </w:p>
          <w:p w:rsidR="00A64711" w:rsidRDefault="00A64711" w:rsidP="00A64711">
            <w:pPr>
              <w:pStyle w:val="ListParagraph"/>
              <w:numPr>
                <w:ilvl w:val="0"/>
                <w:numId w:val="4"/>
              </w:numPr>
            </w:pPr>
            <w:r>
              <w:t>How is the hippo portrayed?</w:t>
            </w:r>
          </w:p>
          <w:p w:rsidR="00A64711" w:rsidRDefault="00A64711" w:rsidP="00A64711">
            <w:pPr>
              <w:pStyle w:val="ListParagraph"/>
              <w:numPr>
                <w:ilvl w:val="0"/>
                <w:numId w:val="4"/>
              </w:numPr>
            </w:pPr>
            <w:r>
              <w:t>How is a contrast between the women and the animal established?</w:t>
            </w:r>
          </w:p>
          <w:p w:rsidR="00A64711" w:rsidRDefault="00A64711" w:rsidP="00A64711">
            <w:pPr>
              <w:pStyle w:val="ListParagraph"/>
            </w:pPr>
          </w:p>
          <w:p w:rsidR="00AE59F6" w:rsidRDefault="00342A96" w:rsidP="00AE59F6">
            <w:r>
              <w:t>Looking at the caption,</w:t>
            </w:r>
            <w:r w:rsidR="00AE59F6">
              <w:t xml:space="preserve"> ‘Sunday afternoon at the zoological gardens – Beauty and the Beast’</w:t>
            </w:r>
            <w:r w:rsidR="00CA723B">
              <w:t>…</w:t>
            </w:r>
          </w:p>
          <w:p w:rsidR="00C85FA6" w:rsidRDefault="00C85FA6" w:rsidP="00AE59F6">
            <w:r>
              <w:t>Q. How does the language used convey the relationship between the animals in the zoo and the people looking at them?</w:t>
            </w:r>
          </w:p>
          <w:p w:rsidR="00A64711" w:rsidRDefault="00A64711" w:rsidP="00AE59F6"/>
          <w:p w:rsidR="00AE59F6" w:rsidRPr="000514E5" w:rsidRDefault="00A64711" w:rsidP="00AE59F6">
            <w:pPr>
              <w:rPr>
                <w:rFonts w:asciiTheme="minorHAnsi" w:hAnsiTheme="minorHAnsi"/>
              </w:rPr>
            </w:pPr>
            <w:r w:rsidRPr="000514E5">
              <w:rPr>
                <w:rFonts w:asciiTheme="minorHAnsi" w:hAnsiTheme="minorHAnsi"/>
              </w:rPr>
              <w:t xml:space="preserve">Students might want to research the fairy tale </w:t>
            </w:r>
            <w:r w:rsidRPr="000514E5">
              <w:rPr>
                <w:rFonts w:asciiTheme="minorHAnsi" w:hAnsiTheme="minorHAnsi" w:cs="Arial"/>
                <w:bCs/>
                <w:i/>
                <w:iCs/>
                <w:color w:val="222222"/>
                <w:shd w:val="clear" w:color="auto" w:fill="FFFFFF"/>
                <w:lang w:val="fr-FR"/>
              </w:rPr>
              <w:t>La Belle et la Bête (1740) and Andrew Lang’s version of the tale p</w:t>
            </w:r>
            <w:r w:rsidRPr="000514E5">
              <w:rPr>
                <w:rFonts w:asciiTheme="minorHAnsi" w:hAnsiTheme="minorHAnsi" w:cs="Arial"/>
                <w:color w:val="222222"/>
                <w:shd w:val="clear" w:color="auto" w:fill="FFFFFF"/>
              </w:rPr>
              <w:t>ublished  in the </w:t>
            </w:r>
            <w:hyperlink r:id="rId11" w:anchor="The_Blue_Fairy_Book_(1889)" w:tooltip="Andrew Lang's Fairy Books" w:history="1">
              <w:r w:rsidRPr="000514E5">
                <w:rPr>
                  <w:rStyle w:val="Hyperlink"/>
                  <w:rFonts w:asciiTheme="minorHAnsi" w:hAnsiTheme="minorHAnsi" w:cs="Arial"/>
                  <w:i/>
                  <w:iCs/>
                  <w:color w:val="0B0080"/>
                  <w:shd w:val="clear" w:color="auto" w:fill="FFFFFF"/>
                </w:rPr>
                <w:t>Blue Fairy Book</w:t>
              </w:r>
            </w:hyperlink>
            <w:r w:rsidRPr="000514E5">
              <w:rPr>
                <w:rFonts w:asciiTheme="minorHAnsi" w:hAnsiTheme="minorHAnsi" w:cs="Arial"/>
                <w:color w:val="222222"/>
                <w:shd w:val="clear" w:color="auto" w:fill="FFFFFF"/>
              </w:rPr>
              <w:t> of his </w:t>
            </w:r>
            <w:r w:rsidRPr="000514E5">
              <w:rPr>
                <w:rFonts w:asciiTheme="minorHAnsi" w:hAnsiTheme="minorHAnsi" w:cs="Arial"/>
                <w:i/>
                <w:iCs/>
                <w:color w:val="222222"/>
                <w:shd w:val="clear" w:color="auto" w:fill="FFFFFF"/>
              </w:rPr>
              <w:t>Fairy Book</w:t>
            </w:r>
            <w:r w:rsidRPr="000514E5">
              <w:rPr>
                <w:rFonts w:asciiTheme="minorHAnsi" w:hAnsiTheme="minorHAnsi" w:cs="Arial"/>
                <w:color w:val="222222"/>
                <w:shd w:val="clear" w:color="auto" w:fill="FFFFFF"/>
              </w:rPr>
              <w:t> series in 1889.</w:t>
            </w:r>
          </w:p>
          <w:p w:rsidR="00AE59F6" w:rsidRDefault="00AE59F6" w:rsidP="00AE59F6"/>
        </w:tc>
        <w:tc>
          <w:tcPr>
            <w:tcW w:w="2410" w:type="dxa"/>
            <w:shd w:val="clear" w:color="auto" w:fill="auto"/>
          </w:tcPr>
          <w:p w:rsidR="002A20CD" w:rsidRDefault="000514E5" w:rsidP="007E30EF">
            <w:r>
              <w:lastRenderedPageBreak/>
              <w:t xml:space="preserve">Illustration from the </w:t>
            </w:r>
            <w:r w:rsidRPr="000514E5">
              <w:rPr>
                <w:i/>
              </w:rPr>
              <w:t>Graphic</w:t>
            </w:r>
            <w:r>
              <w:t xml:space="preserve"> (above)</w:t>
            </w:r>
          </w:p>
        </w:tc>
      </w:tr>
      <w:tr w:rsidR="003850C2" w:rsidTr="00A24B13">
        <w:tc>
          <w:tcPr>
            <w:tcW w:w="9889" w:type="dxa"/>
            <w:gridSpan w:val="3"/>
            <w:shd w:val="clear" w:color="auto" w:fill="FFFFCC"/>
          </w:tcPr>
          <w:p w:rsidR="003850C2" w:rsidRPr="003850C2" w:rsidRDefault="003850C2">
            <w:pPr>
              <w:rPr>
                <w:b/>
              </w:rPr>
            </w:pPr>
            <w:r w:rsidRPr="003850C2">
              <w:rPr>
                <w:b/>
              </w:rPr>
              <w:t>Part 2</w:t>
            </w:r>
          </w:p>
        </w:tc>
      </w:tr>
      <w:tr w:rsidR="00A64711" w:rsidTr="00C85FA6">
        <w:tc>
          <w:tcPr>
            <w:tcW w:w="1101" w:type="dxa"/>
            <w:shd w:val="clear" w:color="auto" w:fill="auto"/>
          </w:tcPr>
          <w:p w:rsidR="00A64711" w:rsidRDefault="00A64711" w:rsidP="008C7349"/>
        </w:tc>
        <w:tc>
          <w:tcPr>
            <w:tcW w:w="6378" w:type="dxa"/>
            <w:shd w:val="clear" w:color="auto" w:fill="auto"/>
          </w:tcPr>
          <w:p w:rsidR="00A64711" w:rsidRDefault="00C85FA6">
            <w:r>
              <w:t>Context: Victorian Naturalists</w:t>
            </w:r>
          </w:p>
          <w:p w:rsidR="00C85FA6" w:rsidRDefault="00C85FA6">
            <w:r>
              <w:t>During the</w:t>
            </w:r>
            <w:r w:rsidR="000514E5">
              <w:t xml:space="preserve"> Victorian period, collecting and</w:t>
            </w:r>
            <w:r>
              <w:t xml:space="preserve"> studying animals, birds and insects was a pretty normal hobby – at least for those with enough money to fund their interests. It was seen as educational and became a way of advancing scientific knowledge; Darwin’s evolutionary theories came from just this kinds of study.</w:t>
            </w:r>
          </w:p>
          <w:p w:rsidR="00C85FA6" w:rsidRDefault="00C85FA6"/>
          <w:p w:rsidR="00C85FA6" w:rsidRDefault="00C85FA6"/>
        </w:tc>
        <w:tc>
          <w:tcPr>
            <w:tcW w:w="2410" w:type="dxa"/>
            <w:shd w:val="clear" w:color="auto" w:fill="auto"/>
          </w:tcPr>
          <w:p w:rsidR="00A64711" w:rsidRDefault="00A64711" w:rsidP="007E30EF"/>
        </w:tc>
      </w:tr>
      <w:tr w:rsidR="00C85FA6" w:rsidTr="005C6023">
        <w:tc>
          <w:tcPr>
            <w:tcW w:w="9889" w:type="dxa"/>
            <w:gridSpan w:val="3"/>
            <w:shd w:val="clear" w:color="auto" w:fill="auto"/>
          </w:tcPr>
          <w:p w:rsidR="00783CA5" w:rsidRDefault="002D5B8C" w:rsidP="007E30EF">
            <w:r>
              <w:rPr>
                <w:noProof/>
                <w:lang w:eastAsia="en-GB"/>
              </w:rPr>
              <w:drawing>
                <wp:inline distT="0" distB="0" distL="0" distR="0">
                  <wp:extent cx="6142355" cy="2917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Naturalist_tex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42355" cy="2917190"/>
                          </a:xfrm>
                          <a:prstGeom prst="rect">
                            <a:avLst/>
                          </a:prstGeom>
                        </pic:spPr>
                      </pic:pic>
                    </a:graphicData>
                  </a:graphic>
                </wp:inline>
              </w:drawing>
            </w:r>
          </w:p>
          <w:p w:rsidR="00783CA5" w:rsidRDefault="00783CA5" w:rsidP="007E30EF"/>
          <w:p w:rsidR="00783CA5" w:rsidRPr="00783CA5" w:rsidRDefault="00783CA5" w:rsidP="007E30EF">
            <w:pPr>
              <w:rPr>
                <w:b/>
              </w:rPr>
            </w:pPr>
            <w:r w:rsidRPr="00783CA5">
              <w:rPr>
                <w:b/>
              </w:rPr>
              <w:t>Transcript:</w:t>
            </w:r>
          </w:p>
          <w:p w:rsidR="00783CA5" w:rsidRDefault="00783CA5" w:rsidP="007E30EF"/>
          <w:p w:rsidR="00783CA5" w:rsidRPr="00783CA5" w:rsidRDefault="00783CA5" w:rsidP="00783CA5">
            <w:pPr>
              <w:spacing w:line="360" w:lineRule="auto"/>
              <w:rPr>
                <w:sz w:val="28"/>
                <w:szCs w:val="28"/>
              </w:rPr>
            </w:pPr>
            <w:r w:rsidRPr="00783CA5">
              <w:rPr>
                <w:sz w:val="28"/>
                <w:szCs w:val="28"/>
              </w:rPr>
              <w:t>“The Naturalist”</w:t>
            </w:r>
          </w:p>
          <w:p w:rsidR="00783CA5" w:rsidRPr="00783CA5" w:rsidRDefault="00783CA5" w:rsidP="00783CA5">
            <w:pPr>
              <w:spacing w:line="360" w:lineRule="auto"/>
              <w:rPr>
                <w:sz w:val="28"/>
                <w:szCs w:val="28"/>
              </w:rPr>
            </w:pPr>
          </w:p>
          <w:p w:rsidR="00783CA5" w:rsidRPr="00783CA5" w:rsidRDefault="00783CA5" w:rsidP="00783CA5">
            <w:pPr>
              <w:spacing w:line="360" w:lineRule="auto"/>
              <w:rPr>
                <w:sz w:val="28"/>
                <w:szCs w:val="28"/>
              </w:rPr>
            </w:pPr>
            <w:r w:rsidRPr="00783CA5">
              <w:rPr>
                <w:sz w:val="28"/>
                <w:szCs w:val="28"/>
              </w:rPr>
              <w:lastRenderedPageBreak/>
              <w:t>This is an excellent specimen of Mr. Stacy Marks’ art. All still-life objects are depicted with the utmost clearness and fidelity, while the keen, intent expression of “The Naturalist” is admirable. There are, of course, honourable exceptions, but it is to be feared that this kind of naturalist very often does not care about Nature until she is stuffed, or skeletonised, or impale</w:t>
            </w:r>
            <w:r w:rsidR="00735A6F">
              <w:rPr>
                <w:sz w:val="28"/>
                <w:szCs w:val="28"/>
              </w:rPr>
              <w:t>d</w:t>
            </w:r>
            <w:r w:rsidRPr="00783CA5">
              <w:rPr>
                <w:sz w:val="28"/>
                <w:szCs w:val="28"/>
              </w:rPr>
              <w:t xml:space="preserve"> upon a long pin. The d</w:t>
            </w:r>
            <w:r w:rsidR="00735A6F">
              <w:rPr>
                <w:sz w:val="28"/>
                <w:szCs w:val="28"/>
              </w:rPr>
              <w:t>efect is occasionally perceptible</w:t>
            </w:r>
            <w:r w:rsidRPr="00783CA5">
              <w:rPr>
                <w:sz w:val="28"/>
                <w:szCs w:val="28"/>
              </w:rPr>
              <w:t xml:space="preserve"> in books on Natural History. We have exhaustive accounts of the structure of the animal – derived, of course, from dead specimens –</w:t>
            </w:r>
            <w:r w:rsidR="00F40397">
              <w:rPr>
                <w:sz w:val="28"/>
                <w:szCs w:val="28"/>
              </w:rPr>
              <w:t xml:space="preserve"> but we are told comparatively</w:t>
            </w:r>
            <w:r w:rsidRPr="00783CA5">
              <w:rPr>
                <w:sz w:val="28"/>
                <w:szCs w:val="28"/>
              </w:rPr>
              <w:t xml:space="preserve"> little about its doings when alive.</w:t>
            </w:r>
          </w:p>
          <w:p w:rsidR="00783CA5" w:rsidRPr="00783CA5" w:rsidRDefault="000514E5" w:rsidP="00783CA5">
            <w:pPr>
              <w:spacing w:line="360" w:lineRule="auto"/>
              <w:rPr>
                <w:sz w:val="28"/>
                <w:szCs w:val="28"/>
              </w:rPr>
            </w:pPr>
            <w:r>
              <w:rPr>
                <w:noProof/>
                <w:sz w:val="28"/>
                <w:szCs w:val="28"/>
                <w:lang w:eastAsia="en-GB"/>
              </w:rPr>
              <w:drawing>
                <wp:inline distT="0" distB="0" distL="0" distR="0">
                  <wp:extent cx="6142355" cy="5212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Naturali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2355" cy="5212080"/>
                          </a:xfrm>
                          <a:prstGeom prst="rect">
                            <a:avLst/>
                          </a:prstGeom>
                        </pic:spPr>
                      </pic:pic>
                    </a:graphicData>
                  </a:graphic>
                </wp:inline>
              </w:drawing>
            </w:r>
          </w:p>
          <w:p w:rsidR="00783CA5" w:rsidRDefault="00783CA5" w:rsidP="007E30EF"/>
          <w:p w:rsidR="00783CA5" w:rsidRDefault="00783CA5" w:rsidP="007E30EF"/>
        </w:tc>
      </w:tr>
      <w:tr w:rsidR="00C85FA6" w:rsidTr="00C85FA6">
        <w:tc>
          <w:tcPr>
            <w:tcW w:w="1101" w:type="dxa"/>
            <w:shd w:val="clear" w:color="auto" w:fill="auto"/>
          </w:tcPr>
          <w:p w:rsidR="00C85FA6" w:rsidRDefault="00735A6F" w:rsidP="008C7349">
            <w:r>
              <w:lastRenderedPageBreak/>
              <w:t>15 – 20 mins</w:t>
            </w:r>
          </w:p>
          <w:p w:rsidR="00735A6F" w:rsidRDefault="00735A6F" w:rsidP="008C7349"/>
        </w:tc>
        <w:tc>
          <w:tcPr>
            <w:tcW w:w="6378" w:type="dxa"/>
            <w:shd w:val="clear" w:color="auto" w:fill="auto"/>
          </w:tcPr>
          <w:p w:rsidR="00C85FA6" w:rsidRDefault="00C85FA6">
            <w:r>
              <w:t>Read the article about natur</w:t>
            </w:r>
            <w:r w:rsidR="00450F61">
              <w:t>a</w:t>
            </w:r>
            <w:r>
              <w:t xml:space="preserve">lists from the </w:t>
            </w:r>
            <w:r w:rsidRPr="002D5B8C">
              <w:rPr>
                <w:i/>
              </w:rPr>
              <w:t>Graphic</w:t>
            </w:r>
            <w:r>
              <w:t>, 31 October 1891.</w:t>
            </w:r>
          </w:p>
          <w:p w:rsidR="00C85FA6" w:rsidRDefault="00C85FA6"/>
          <w:p w:rsidR="00C85FA6" w:rsidRDefault="00735A6F">
            <w:r>
              <w:lastRenderedPageBreak/>
              <w:t xml:space="preserve">Q) </w:t>
            </w:r>
            <w:r w:rsidR="00C85FA6">
              <w:t>How does the writer use the rule of three in ‘stuffed, or skeletonised, or impaled upon a pin’ – to convey a negative attitude about this</w:t>
            </w:r>
            <w:r w:rsidR="00CA723B">
              <w:t xml:space="preserve"> activity</w:t>
            </w:r>
            <w:r w:rsidR="00C85FA6">
              <w:t>?</w:t>
            </w:r>
          </w:p>
          <w:p w:rsidR="00735A6F" w:rsidRDefault="00735A6F"/>
          <w:p w:rsidR="00783CA5" w:rsidRDefault="00735A6F">
            <w:r>
              <w:t xml:space="preserve">What do you think about the work of naturalists? What are the positive and negatives of their work? </w:t>
            </w:r>
          </w:p>
          <w:p w:rsidR="00CA723B" w:rsidRDefault="00CA723B"/>
          <w:p w:rsidR="00735A6F" w:rsidRDefault="00735A6F">
            <w:r>
              <w:t>[This could then be compared to the work of David A</w:t>
            </w:r>
            <w:r w:rsidR="00CA723B">
              <w:t>ttenborough</w:t>
            </w:r>
            <w:r>
              <w:t xml:space="preserve">  on the BBC and new documentaries, such as,</w:t>
            </w:r>
            <w:r w:rsidR="00CA723B">
              <w:t xml:space="preserve"> The Secret</w:t>
            </w:r>
            <w:r>
              <w:t xml:space="preserve"> Life of the Zoo, that aim to educate and explain animal behaviours by stu</w:t>
            </w:r>
            <w:r w:rsidR="00CA723B">
              <w:t xml:space="preserve">dying them in the wild or in </w:t>
            </w:r>
            <w:r>
              <w:t xml:space="preserve">captivity. </w:t>
            </w:r>
          </w:p>
          <w:p w:rsidR="00735A6F" w:rsidRDefault="000514E5">
            <w:r>
              <w:t>(</w:t>
            </w:r>
            <w:r w:rsidR="00735A6F">
              <w:t>Clips from these programmes c</w:t>
            </w:r>
            <w:r>
              <w:t>ould be included in the lesson.)</w:t>
            </w:r>
          </w:p>
          <w:p w:rsidR="00783CA5" w:rsidRPr="00783CA5" w:rsidRDefault="00783CA5" w:rsidP="00783CA5"/>
          <w:p w:rsidR="00783CA5" w:rsidRPr="00783CA5" w:rsidRDefault="00783CA5" w:rsidP="00783CA5"/>
          <w:p w:rsidR="00C85FA6" w:rsidRPr="00783CA5" w:rsidRDefault="00C85FA6" w:rsidP="00783CA5"/>
        </w:tc>
        <w:tc>
          <w:tcPr>
            <w:tcW w:w="2410" w:type="dxa"/>
            <w:shd w:val="clear" w:color="auto" w:fill="auto"/>
          </w:tcPr>
          <w:p w:rsidR="00C85FA6" w:rsidRDefault="000514E5" w:rsidP="007E30EF">
            <w:r>
              <w:lastRenderedPageBreak/>
              <w:t>Article ‘The Naturalist’ and accompanying illustration (above)</w:t>
            </w:r>
          </w:p>
        </w:tc>
      </w:tr>
      <w:tr w:rsidR="002D5B8C" w:rsidTr="00F96A79">
        <w:tc>
          <w:tcPr>
            <w:tcW w:w="9889" w:type="dxa"/>
            <w:gridSpan w:val="3"/>
            <w:shd w:val="clear" w:color="auto" w:fill="auto"/>
          </w:tcPr>
          <w:p w:rsidR="002D5B8C" w:rsidRPr="002D5B8C" w:rsidRDefault="002D5B8C" w:rsidP="007E30EF">
            <w:pPr>
              <w:rPr>
                <w:b/>
              </w:rPr>
            </w:pPr>
            <w:r w:rsidRPr="002D5B8C">
              <w:rPr>
                <w:b/>
              </w:rPr>
              <w:t>Part 3</w:t>
            </w:r>
          </w:p>
        </w:tc>
      </w:tr>
      <w:tr w:rsidR="00CA723B" w:rsidTr="00C85FA6">
        <w:tc>
          <w:tcPr>
            <w:tcW w:w="1101" w:type="dxa"/>
            <w:vMerge w:val="restart"/>
            <w:shd w:val="clear" w:color="auto" w:fill="auto"/>
          </w:tcPr>
          <w:p w:rsidR="00CA723B" w:rsidRDefault="00CA723B" w:rsidP="000514E5">
            <w:r>
              <w:t>5 mins</w:t>
            </w:r>
          </w:p>
          <w:p w:rsidR="0017256B" w:rsidRDefault="0017256B" w:rsidP="000514E5"/>
          <w:p w:rsidR="0017256B" w:rsidRDefault="0017256B" w:rsidP="000514E5"/>
          <w:p w:rsidR="0017256B" w:rsidRDefault="0017256B" w:rsidP="000514E5"/>
          <w:p w:rsidR="0017256B" w:rsidRDefault="0017256B" w:rsidP="000514E5"/>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Pr="0017256B" w:rsidRDefault="0017256B" w:rsidP="0017256B"/>
          <w:p w:rsidR="0017256B" w:rsidRDefault="0017256B" w:rsidP="0017256B"/>
          <w:p w:rsidR="0017256B" w:rsidRPr="0017256B" w:rsidRDefault="0017256B" w:rsidP="0017256B">
            <w:r>
              <w:t>15 mins</w:t>
            </w:r>
          </w:p>
        </w:tc>
        <w:tc>
          <w:tcPr>
            <w:tcW w:w="6378" w:type="dxa"/>
            <w:shd w:val="clear" w:color="auto" w:fill="auto"/>
          </w:tcPr>
          <w:p w:rsidR="00CA723B" w:rsidRDefault="00CA723B">
            <w:pPr>
              <w:rPr>
                <w:i/>
              </w:rPr>
            </w:pPr>
            <w:r w:rsidRPr="00450018">
              <w:rPr>
                <w:b/>
              </w:rPr>
              <w:t xml:space="preserve">Making links with </w:t>
            </w:r>
            <w:r w:rsidRPr="00450018">
              <w:rPr>
                <w:b/>
                <w:i/>
              </w:rPr>
              <w:t>Jekyll and Hyde</w:t>
            </w:r>
            <w:r>
              <w:rPr>
                <w:i/>
              </w:rPr>
              <w:t>:</w:t>
            </w:r>
          </w:p>
          <w:p w:rsidR="00CA723B" w:rsidRDefault="00CA723B"/>
          <w:p w:rsidR="0017256B" w:rsidRPr="0017256B" w:rsidRDefault="0017256B" w:rsidP="0017256B">
            <w:pPr>
              <w:shd w:val="clear" w:color="auto" w:fill="FFFFFF"/>
              <w:rPr>
                <w:rFonts w:ascii="Segoe UI" w:eastAsia="Times New Roman" w:hAnsi="Segoe UI" w:cs="Segoe UI"/>
                <w:color w:val="212121"/>
                <w:sz w:val="23"/>
                <w:szCs w:val="23"/>
                <w:lang w:eastAsia="en-GB"/>
              </w:rPr>
            </w:pPr>
            <w:r w:rsidRPr="0017256B">
              <w:rPr>
                <w:rFonts w:ascii="Segoe UI" w:eastAsia="Times New Roman" w:hAnsi="Segoe UI" w:cs="Segoe UI"/>
                <w:color w:val="212121"/>
                <w:sz w:val="23"/>
                <w:szCs w:val="23"/>
                <w:lang w:eastAsia="en-GB"/>
              </w:rPr>
              <w:t xml:space="preserve">Context: Charles Darwin’s </w:t>
            </w:r>
            <w:r w:rsidRPr="00B93692">
              <w:rPr>
                <w:rFonts w:ascii="Segoe UI" w:eastAsia="Times New Roman" w:hAnsi="Segoe UI" w:cs="Segoe UI"/>
                <w:i/>
                <w:color w:val="212121"/>
                <w:sz w:val="23"/>
                <w:szCs w:val="23"/>
                <w:lang w:eastAsia="en-GB"/>
              </w:rPr>
              <w:t>On the Origin of Species</w:t>
            </w:r>
            <w:r w:rsidRPr="0017256B">
              <w:rPr>
                <w:rFonts w:ascii="Segoe UI" w:eastAsia="Times New Roman" w:hAnsi="Segoe UI" w:cs="Segoe UI"/>
                <w:color w:val="212121"/>
                <w:sz w:val="23"/>
                <w:szCs w:val="23"/>
                <w:lang w:eastAsia="en-GB"/>
              </w:rPr>
              <w:t xml:space="preserve"> (1859) was one of the most influential texts of the nineteenth century, introducing new possibilities of change and transformation. Darwin’s theory of evolution encouraged some Victorians to think about ideas of progress and to compare Victorian society with other societies and civilizatio</w:t>
            </w:r>
            <w:r>
              <w:rPr>
                <w:rFonts w:ascii="Segoe UI" w:eastAsia="Times New Roman" w:hAnsi="Segoe UI" w:cs="Segoe UI"/>
                <w:color w:val="212121"/>
                <w:sz w:val="23"/>
                <w:szCs w:val="23"/>
                <w:lang w:eastAsia="en-GB"/>
              </w:rPr>
              <w:t xml:space="preserve">ns both past and present. But </w:t>
            </w:r>
            <w:r w:rsidR="00B93692">
              <w:rPr>
                <w:rFonts w:ascii="Segoe UI" w:eastAsia="Times New Roman" w:hAnsi="Segoe UI" w:cs="Segoe UI"/>
                <w:color w:val="212121"/>
                <w:sz w:val="23"/>
                <w:szCs w:val="23"/>
                <w:lang w:eastAsia="en-GB"/>
              </w:rPr>
              <w:t xml:space="preserve">a </w:t>
            </w:r>
            <w:r>
              <w:rPr>
                <w:rFonts w:ascii="Segoe UI" w:eastAsia="Times New Roman" w:hAnsi="Segoe UI" w:cs="Segoe UI"/>
                <w:color w:val="212121"/>
                <w:sz w:val="23"/>
                <w:szCs w:val="23"/>
                <w:lang w:eastAsia="en-GB"/>
              </w:rPr>
              <w:t>t</w:t>
            </w:r>
            <w:r w:rsidRPr="0017256B">
              <w:rPr>
                <w:rFonts w:ascii="Segoe UI" w:eastAsia="Times New Roman" w:hAnsi="Segoe UI" w:cs="Segoe UI"/>
                <w:color w:val="212121"/>
                <w:sz w:val="23"/>
                <w:szCs w:val="23"/>
                <w:lang w:eastAsia="en-GB"/>
              </w:rPr>
              <w:t>heory of evolution that held that development was from the rudimentary to the complex also invited the possibility of</w:t>
            </w:r>
            <w:r>
              <w:rPr>
                <w:rFonts w:ascii="Segoe UI" w:eastAsia="Times New Roman" w:hAnsi="Segoe UI" w:cs="Segoe UI"/>
                <w:color w:val="212121"/>
                <w:sz w:val="23"/>
                <w:szCs w:val="23"/>
                <w:lang w:eastAsia="en-GB"/>
              </w:rPr>
              <w:t xml:space="preserve"> the process going into reverse</w:t>
            </w:r>
            <w:r w:rsidRPr="0017256B">
              <w:rPr>
                <w:rFonts w:ascii="Segoe UI" w:eastAsia="Times New Roman" w:hAnsi="Segoe UI" w:cs="Segoe UI"/>
                <w:color w:val="212121"/>
                <w:sz w:val="23"/>
                <w:szCs w:val="23"/>
                <w:lang w:eastAsia="en-GB"/>
              </w:rPr>
              <w:t>. </w:t>
            </w:r>
          </w:p>
          <w:p w:rsidR="0017256B" w:rsidRPr="0017256B" w:rsidRDefault="0017256B" w:rsidP="0017256B">
            <w:pPr>
              <w:shd w:val="clear" w:color="auto" w:fill="FFFFFF"/>
              <w:rPr>
                <w:rFonts w:ascii="Segoe UI" w:eastAsia="Times New Roman" w:hAnsi="Segoe UI" w:cs="Segoe UI"/>
                <w:color w:val="212121"/>
                <w:sz w:val="23"/>
                <w:szCs w:val="23"/>
                <w:lang w:eastAsia="en-GB"/>
              </w:rPr>
            </w:pPr>
          </w:p>
          <w:p w:rsidR="0017256B" w:rsidRPr="0017256B" w:rsidRDefault="0017256B" w:rsidP="0017256B">
            <w:pPr>
              <w:shd w:val="clear" w:color="auto" w:fill="FFFFFF"/>
              <w:rPr>
                <w:rFonts w:ascii="Segoe UI" w:eastAsia="Times New Roman" w:hAnsi="Segoe UI" w:cs="Segoe UI"/>
                <w:color w:val="212121"/>
                <w:sz w:val="23"/>
                <w:szCs w:val="23"/>
                <w:lang w:eastAsia="en-GB"/>
              </w:rPr>
            </w:pPr>
            <w:r w:rsidRPr="0017256B">
              <w:rPr>
                <w:rFonts w:ascii="Segoe UI" w:eastAsia="Times New Roman" w:hAnsi="Segoe UI" w:cs="Segoe UI"/>
                <w:color w:val="212121"/>
                <w:sz w:val="23"/>
                <w:szCs w:val="23"/>
                <w:lang w:eastAsia="en-GB"/>
              </w:rPr>
              <w:t xml:space="preserve">One of Darwin's other publications was </w:t>
            </w:r>
            <w:r w:rsidRPr="00B93692">
              <w:rPr>
                <w:rFonts w:ascii="Segoe UI" w:eastAsia="Times New Roman" w:hAnsi="Segoe UI" w:cs="Segoe UI"/>
                <w:i/>
                <w:color w:val="212121"/>
                <w:sz w:val="23"/>
                <w:szCs w:val="23"/>
                <w:lang w:eastAsia="en-GB"/>
              </w:rPr>
              <w:t>The Descent of Man</w:t>
            </w:r>
            <w:r w:rsidRPr="0017256B">
              <w:rPr>
                <w:rFonts w:ascii="Segoe UI" w:eastAsia="Times New Roman" w:hAnsi="Segoe UI" w:cs="Segoe UI"/>
                <w:color w:val="212121"/>
                <w:sz w:val="23"/>
                <w:szCs w:val="23"/>
                <w:lang w:eastAsia="en-GB"/>
              </w:rPr>
              <w:t xml:space="preserve"> (1871) which explored the relation of humans and animals. Some Victorians were shocked by the link suggested between humans and primates and others explored the notion that humans could degenerate into animals. Degeneration was constructed by some Victorians as a moral threat, the cause of crime etc., and even poverty, with some writers choosing to portray criminals and prostitutes as examples of how the species might be degenerating. These sorts of reactions are explored in Jekyll and Hyde as Mr Hyde is often described in animalistic ways.</w:t>
            </w:r>
          </w:p>
          <w:p w:rsidR="0017256B" w:rsidRPr="0017256B" w:rsidRDefault="0017256B" w:rsidP="0017256B">
            <w:pPr>
              <w:shd w:val="clear" w:color="auto" w:fill="FFFFFF"/>
              <w:rPr>
                <w:rFonts w:ascii="Segoe UI" w:eastAsia="Times New Roman" w:hAnsi="Segoe UI" w:cs="Segoe UI"/>
                <w:color w:val="212121"/>
                <w:sz w:val="23"/>
                <w:szCs w:val="23"/>
                <w:lang w:eastAsia="en-GB"/>
              </w:rPr>
            </w:pPr>
          </w:p>
          <w:p w:rsidR="0017256B" w:rsidRPr="0017256B" w:rsidRDefault="0017256B" w:rsidP="0017256B">
            <w:pPr>
              <w:shd w:val="clear" w:color="auto" w:fill="FFFFFF"/>
              <w:rPr>
                <w:rFonts w:ascii="Segoe UI" w:eastAsia="Times New Roman" w:hAnsi="Segoe UI" w:cs="Segoe UI"/>
                <w:color w:val="212121"/>
                <w:sz w:val="23"/>
                <w:szCs w:val="23"/>
                <w:lang w:eastAsia="en-GB"/>
              </w:rPr>
            </w:pPr>
            <w:r w:rsidRPr="0017256B">
              <w:rPr>
                <w:rFonts w:ascii="Segoe UI" w:eastAsia="Times New Roman" w:hAnsi="Segoe UI" w:cs="Segoe UI"/>
                <w:color w:val="212121"/>
                <w:sz w:val="23"/>
                <w:szCs w:val="23"/>
                <w:lang w:eastAsia="en-GB"/>
              </w:rPr>
              <w:t>A number of writers, including Hardy, used their works to advocate for animals and develop fellow-feeling with them, exploring human animal connections in positive ways.</w:t>
            </w:r>
          </w:p>
          <w:p w:rsidR="00CA723B" w:rsidRDefault="00CA723B" w:rsidP="0017256B"/>
        </w:tc>
        <w:tc>
          <w:tcPr>
            <w:tcW w:w="2410" w:type="dxa"/>
            <w:vMerge w:val="restart"/>
            <w:shd w:val="clear" w:color="auto" w:fill="auto"/>
          </w:tcPr>
          <w:p w:rsidR="00CA723B" w:rsidRDefault="00CA723B" w:rsidP="007E30EF">
            <w:r>
              <w:t xml:space="preserve">Extract from </w:t>
            </w:r>
            <w:r w:rsidRPr="00450018">
              <w:rPr>
                <w:i/>
              </w:rPr>
              <w:t>Jekyll and Hyde</w:t>
            </w:r>
            <w:r w:rsidR="003D00D9">
              <w:t xml:space="preserve"> (see page 6</w:t>
            </w:r>
            <w:bookmarkStart w:id="0" w:name="_GoBack"/>
            <w:bookmarkEnd w:id="0"/>
            <w:r>
              <w:t xml:space="preserve"> of this session plan).</w:t>
            </w:r>
          </w:p>
        </w:tc>
      </w:tr>
      <w:tr w:rsidR="00CA723B" w:rsidTr="00C85FA6">
        <w:tc>
          <w:tcPr>
            <w:tcW w:w="1101" w:type="dxa"/>
            <w:vMerge/>
            <w:shd w:val="clear" w:color="auto" w:fill="auto"/>
          </w:tcPr>
          <w:p w:rsidR="00CA723B" w:rsidRDefault="00CA723B" w:rsidP="000514E5"/>
        </w:tc>
        <w:tc>
          <w:tcPr>
            <w:tcW w:w="6378" w:type="dxa"/>
            <w:shd w:val="clear" w:color="auto" w:fill="auto"/>
          </w:tcPr>
          <w:p w:rsidR="00CA723B" w:rsidRDefault="00CA723B">
            <w:r w:rsidRPr="00450018">
              <w:rPr>
                <w:b/>
              </w:rPr>
              <w:t>Written task:</w:t>
            </w:r>
            <w:r>
              <w:t xml:space="preserve"> Write an analytical paragraph using quotations from the extract to explore how and why Stevenson includes animalistic references in his text.</w:t>
            </w:r>
          </w:p>
          <w:p w:rsidR="00CA723B" w:rsidRDefault="00CA723B">
            <w:r>
              <w:t xml:space="preserve">Aim to include a contextual point based on what you have learnt in the first two parts of this lesson. </w:t>
            </w:r>
          </w:p>
          <w:p w:rsidR="0017256B" w:rsidRDefault="0017256B">
            <w:r>
              <w:lastRenderedPageBreak/>
              <w:t>(As a way into this activity, students could draw their version of Hyde using the animalistic references they have picked up on earlier in the narrative.)</w:t>
            </w:r>
          </w:p>
        </w:tc>
        <w:tc>
          <w:tcPr>
            <w:tcW w:w="2410" w:type="dxa"/>
            <w:vMerge/>
            <w:shd w:val="clear" w:color="auto" w:fill="auto"/>
          </w:tcPr>
          <w:p w:rsidR="00CA723B" w:rsidRDefault="00CA723B" w:rsidP="007E30EF"/>
        </w:tc>
      </w:tr>
      <w:tr w:rsidR="00AE59F6" w:rsidTr="00547E4D">
        <w:tc>
          <w:tcPr>
            <w:tcW w:w="9889" w:type="dxa"/>
            <w:gridSpan w:val="3"/>
            <w:shd w:val="clear" w:color="auto" w:fill="auto"/>
          </w:tcPr>
          <w:p w:rsidR="00AE59F6" w:rsidRDefault="00AE59F6" w:rsidP="007E30EF"/>
        </w:tc>
      </w:tr>
    </w:tbl>
    <w:p w:rsidR="0012723F" w:rsidRPr="00D46611" w:rsidRDefault="0012723F">
      <w:pPr>
        <w:rPr>
          <w:sz w:val="2"/>
          <w:szCs w:val="2"/>
        </w:rPr>
      </w:pPr>
    </w:p>
    <w:p w:rsidR="0012723F" w:rsidRPr="00D46611" w:rsidRDefault="0012723F">
      <w:pPr>
        <w:rPr>
          <w:sz w:val="2"/>
          <w:szCs w:val="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12723F" w:rsidRPr="00A633A3" w:rsidTr="00DA7F62">
        <w:tc>
          <w:tcPr>
            <w:tcW w:w="9918" w:type="dxa"/>
            <w:shd w:val="clear" w:color="auto" w:fill="C6D9F1"/>
          </w:tcPr>
          <w:p w:rsidR="0012723F" w:rsidRPr="0012723F" w:rsidRDefault="0012723F" w:rsidP="002D6889">
            <w:pPr>
              <w:rPr>
                <w:b/>
              </w:rPr>
            </w:pPr>
            <w:r>
              <w:rPr>
                <w:b/>
              </w:rPr>
              <w:t>Consolidation activity</w:t>
            </w:r>
          </w:p>
        </w:tc>
      </w:tr>
      <w:tr w:rsidR="0012723F" w:rsidRPr="00A633A3" w:rsidTr="00DA7F62">
        <w:tc>
          <w:tcPr>
            <w:tcW w:w="9918" w:type="dxa"/>
          </w:tcPr>
          <w:p w:rsidR="00AE59F6" w:rsidRDefault="00450018" w:rsidP="00AE59F6">
            <w:pPr>
              <w:rPr>
                <w:b/>
              </w:rPr>
            </w:pPr>
            <w:r>
              <w:rPr>
                <w:b/>
              </w:rPr>
              <w:t>Students can find ou</w:t>
            </w:r>
            <w:r w:rsidR="0024203D">
              <w:rPr>
                <w:b/>
              </w:rPr>
              <w:t>t more about attitudes to animals in the 19</w:t>
            </w:r>
            <w:r w:rsidR="0024203D" w:rsidRPr="0024203D">
              <w:rPr>
                <w:b/>
                <w:vertAlign w:val="superscript"/>
              </w:rPr>
              <w:t>th</w:t>
            </w:r>
            <w:r w:rsidR="0024203D">
              <w:rPr>
                <w:b/>
              </w:rPr>
              <w:t>- and early 20</w:t>
            </w:r>
            <w:r w:rsidR="0024203D" w:rsidRPr="0024203D">
              <w:rPr>
                <w:b/>
                <w:vertAlign w:val="superscript"/>
              </w:rPr>
              <w:t>th</w:t>
            </w:r>
            <w:r w:rsidR="0024203D">
              <w:rPr>
                <w:b/>
              </w:rPr>
              <w:t xml:space="preserve">- centuries by exploring </w:t>
            </w:r>
            <w:r w:rsidR="0017256B">
              <w:rPr>
                <w:b/>
              </w:rPr>
              <w:t>other</w:t>
            </w:r>
            <w:r w:rsidR="0024203D">
              <w:rPr>
                <w:b/>
              </w:rPr>
              <w:t xml:space="preserve"> non-fiction texts in our online resourse: </w:t>
            </w:r>
            <w:hyperlink r:id="rId14" w:history="1">
              <w:r w:rsidRPr="00166CF6">
                <w:rPr>
                  <w:rStyle w:val="Hyperlink"/>
                  <w:b/>
                </w:rPr>
                <w:t>http://hardyandheritage.exeter.ac.uk/gcse-english-language-revision/</w:t>
              </w:r>
            </w:hyperlink>
          </w:p>
          <w:p w:rsidR="00450018" w:rsidRPr="00373118" w:rsidRDefault="00450018" w:rsidP="00AE59F6">
            <w:pPr>
              <w:rPr>
                <w:b/>
              </w:rPr>
            </w:pPr>
          </w:p>
        </w:tc>
      </w:tr>
    </w:tbl>
    <w:p w:rsidR="0012723F" w:rsidRPr="00D46611" w:rsidRDefault="0012723F">
      <w:pPr>
        <w:rPr>
          <w:sz w:val="2"/>
          <w:szCs w:val="2"/>
        </w:rPr>
      </w:pPr>
    </w:p>
    <w:p w:rsidR="00CA723B" w:rsidRDefault="00CA723B">
      <w: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C24945" w:rsidRPr="00A633A3" w:rsidTr="00DA7F62">
        <w:tc>
          <w:tcPr>
            <w:tcW w:w="9918" w:type="dxa"/>
          </w:tcPr>
          <w:p w:rsidR="00025D78" w:rsidRDefault="00025D78" w:rsidP="00F91C5A"/>
          <w:p w:rsidR="003F6597" w:rsidRPr="00450018" w:rsidRDefault="00450018" w:rsidP="00F91C5A">
            <w:pPr>
              <w:rPr>
                <w:b/>
              </w:rPr>
            </w:pPr>
            <w:r w:rsidRPr="00450018">
              <w:rPr>
                <w:b/>
              </w:rPr>
              <w:t>Extract from Jekyll’s confession towards the end of Chapter 10:</w:t>
            </w:r>
          </w:p>
          <w:p w:rsidR="00450018" w:rsidRDefault="00450018" w:rsidP="00F91C5A"/>
          <w:p w:rsidR="00450018" w:rsidRPr="00450018" w:rsidRDefault="00450018" w:rsidP="00450018">
            <w:pPr>
              <w:spacing w:line="360" w:lineRule="auto"/>
              <w:rPr>
                <w:rFonts w:ascii="Arial" w:hAnsi="Arial" w:cs="Arial"/>
              </w:rPr>
            </w:pPr>
            <w:r w:rsidRPr="00450018">
              <w:rPr>
                <w:rFonts w:ascii="Arial" w:hAnsi="Arial" w:cs="Arial"/>
              </w:rPr>
              <w:t>[B]ut I was still cursed with my duality of purpose; and as the first edge of my penitence wore off, the lower side of me, so long indulged, so recently chained down, began to growl for licence. Not that I dreamed of resuscitating Hyde; . . . no, it was in my own person that I was once more tempted to trifle with my conscience. . . .</w:t>
            </w:r>
            <w:r w:rsidRPr="00450018">
              <w:rPr>
                <w:rFonts w:ascii="Arial" w:hAnsi="Arial" w:cs="Arial"/>
              </w:rPr>
              <w:br/>
              <w:t>[However,] this brief condescension to my evil finally destroyed the balance of my soul. And yet I was not alarmed; the fall seemed natural, like a return to the old days before I had made discovery. It was a fine . . . day. . . . I sat in the sun on a bench; the animal within me licking the chops of memory; the spiritual side a little drowsed, promising subsequent penitence, but not yet moved to begin. After all, I reflected, I was like my neighbours; and then I smiled, comparing myself with other men, comparing my active goodwill with the lazy cruelty of their neglect. And at the very moment of that vainglorious thought, a qualm came over me, a horrid nausea and the most deadly shuddering. . . . I began to be aware of a change in the temper of my thoughts, a greater boldness, a contempt of danger, a solution of the bonds of obligation. I looked down; my clothes hung formlessly on my shrunken limbs; the hand that lay on my knee was corded and hairy. I was once more Edward Hyde.</w:t>
            </w:r>
          </w:p>
        </w:tc>
      </w:tr>
    </w:tbl>
    <w:p w:rsidR="002D6889" w:rsidRPr="00D46611" w:rsidRDefault="002D6889">
      <w:pPr>
        <w:rPr>
          <w:sz w:val="2"/>
          <w:szCs w:val="2"/>
        </w:rPr>
      </w:pPr>
    </w:p>
    <w:p w:rsidR="00C24945" w:rsidRPr="00D46611" w:rsidRDefault="00C24945">
      <w:pPr>
        <w:rPr>
          <w:sz w:val="2"/>
          <w:szCs w:val="2"/>
        </w:rPr>
      </w:pPr>
    </w:p>
    <w:p w:rsidR="00C24945" w:rsidRDefault="00C24945" w:rsidP="00293547"/>
    <w:sectPr w:rsidR="00C24945" w:rsidSect="00D9556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2FB" w:rsidRDefault="006A52FB" w:rsidP="00C24945">
      <w:r>
        <w:separator/>
      </w:r>
    </w:p>
  </w:endnote>
  <w:endnote w:type="continuationSeparator" w:id="0">
    <w:p w:rsidR="006A52FB" w:rsidRDefault="006A52FB" w:rsidP="00C24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2FB" w:rsidRDefault="006A52FB" w:rsidP="00C24945">
      <w:r>
        <w:separator/>
      </w:r>
    </w:p>
  </w:footnote>
  <w:footnote w:type="continuationSeparator" w:id="0">
    <w:p w:rsidR="006A52FB" w:rsidRDefault="006A52FB" w:rsidP="00C249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65959"/>
    <w:multiLevelType w:val="hybridMultilevel"/>
    <w:tmpl w:val="2F3C6F78"/>
    <w:lvl w:ilvl="0" w:tplc="FDE0258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1C239D"/>
    <w:multiLevelType w:val="hybridMultilevel"/>
    <w:tmpl w:val="DC8EC288"/>
    <w:lvl w:ilvl="0" w:tplc="950A4106">
      <w:start w:val="1"/>
      <w:numFmt w:val="bullet"/>
      <w:lvlText w:val="•"/>
      <w:lvlJc w:val="left"/>
      <w:pPr>
        <w:tabs>
          <w:tab w:val="num" w:pos="720"/>
        </w:tabs>
        <w:ind w:left="720" w:hanging="360"/>
      </w:pPr>
      <w:rPr>
        <w:rFonts w:ascii="Arial" w:hAnsi="Arial" w:hint="default"/>
      </w:rPr>
    </w:lvl>
    <w:lvl w:ilvl="1" w:tplc="E86E5ACA" w:tentative="1">
      <w:start w:val="1"/>
      <w:numFmt w:val="bullet"/>
      <w:lvlText w:val="•"/>
      <w:lvlJc w:val="left"/>
      <w:pPr>
        <w:tabs>
          <w:tab w:val="num" w:pos="1440"/>
        </w:tabs>
        <w:ind w:left="1440" w:hanging="360"/>
      </w:pPr>
      <w:rPr>
        <w:rFonts w:ascii="Arial" w:hAnsi="Arial" w:hint="default"/>
      </w:rPr>
    </w:lvl>
    <w:lvl w:ilvl="2" w:tplc="7E6EBAB8" w:tentative="1">
      <w:start w:val="1"/>
      <w:numFmt w:val="bullet"/>
      <w:lvlText w:val="•"/>
      <w:lvlJc w:val="left"/>
      <w:pPr>
        <w:tabs>
          <w:tab w:val="num" w:pos="2160"/>
        </w:tabs>
        <w:ind w:left="2160" w:hanging="360"/>
      </w:pPr>
      <w:rPr>
        <w:rFonts w:ascii="Arial" w:hAnsi="Arial" w:hint="default"/>
      </w:rPr>
    </w:lvl>
    <w:lvl w:ilvl="3" w:tplc="9A4CF4DA" w:tentative="1">
      <w:start w:val="1"/>
      <w:numFmt w:val="bullet"/>
      <w:lvlText w:val="•"/>
      <w:lvlJc w:val="left"/>
      <w:pPr>
        <w:tabs>
          <w:tab w:val="num" w:pos="2880"/>
        </w:tabs>
        <w:ind w:left="2880" w:hanging="360"/>
      </w:pPr>
      <w:rPr>
        <w:rFonts w:ascii="Arial" w:hAnsi="Arial" w:hint="default"/>
      </w:rPr>
    </w:lvl>
    <w:lvl w:ilvl="4" w:tplc="0400CC0E" w:tentative="1">
      <w:start w:val="1"/>
      <w:numFmt w:val="bullet"/>
      <w:lvlText w:val="•"/>
      <w:lvlJc w:val="left"/>
      <w:pPr>
        <w:tabs>
          <w:tab w:val="num" w:pos="3600"/>
        </w:tabs>
        <w:ind w:left="3600" w:hanging="360"/>
      </w:pPr>
      <w:rPr>
        <w:rFonts w:ascii="Arial" w:hAnsi="Arial" w:hint="default"/>
      </w:rPr>
    </w:lvl>
    <w:lvl w:ilvl="5" w:tplc="B0C89B28" w:tentative="1">
      <w:start w:val="1"/>
      <w:numFmt w:val="bullet"/>
      <w:lvlText w:val="•"/>
      <w:lvlJc w:val="left"/>
      <w:pPr>
        <w:tabs>
          <w:tab w:val="num" w:pos="4320"/>
        </w:tabs>
        <w:ind w:left="4320" w:hanging="360"/>
      </w:pPr>
      <w:rPr>
        <w:rFonts w:ascii="Arial" w:hAnsi="Arial" w:hint="default"/>
      </w:rPr>
    </w:lvl>
    <w:lvl w:ilvl="6" w:tplc="D902E170" w:tentative="1">
      <w:start w:val="1"/>
      <w:numFmt w:val="bullet"/>
      <w:lvlText w:val="•"/>
      <w:lvlJc w:val="left"/>
      <w:pPr>
        <w:tabs>
          <w:tab w:val="num" w:pos="5040"/>
        </w:tabs>
        <w:ind w:left="5040" w:hanging="360"/>
      </w:pPr>
      <w:rPr>
        <w:rFonts w:ascii="Arial" w:hAnsi="Arial" w:hint="default"/>
      </w:rPr>
    </w:lvl>
    <w:lvl w:ilvl="7" w:tplc="0F70B8B8" w:tentative="1">
      <w:start w:val="1"/>
      <w:numFmt w:val="bullet"/>
      <w:lvlText w:val="•"/>
      <w:lvlJc w:val="left"/>
      <w:pPr>
        <w:tabs>
          <w:tab w:val="num" w:pos="5760"/>
        </w:tabs>
        <w:ind w:left="5760" w:hanging="360"/>
      </w:pPr>
      <w:rPr>
        <w:rFonts w:ascii="Arial" w:hAnsi="Arial" w:hint="default"/>
      </w:rPr>
    </w:lvl>
    <w:lvl w:ilvl="8" w:tplc="DD3605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F27718"/>
    <w:multiLevelType w:val="hybridMultilevel"/>
    <w:tmpl w:val="8CD40D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071053"/>
    <w:multiLevelType w:val="hybridMultilevel"/>
    <w:tmpl w:val="3A342932"/>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53347F"/>
    <w:multiLevelType w:val="hybridMultilevel"/>
    <w:tmpl w:val="D1287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787449"/>
    <w:multiLevelType w:val="hybridMultilevel"/>
    <w:tmpl w:val="A32AF9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FE57A6"/>
    <w:multiLevelType w:val="hybridMultilevel"/>
    <w:tmpl w:val="4DFABE7E"/>
    <w:lvl w:ilvl="0" w:tplc="13DE9A92">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1F44300"/>
    <w:multiLevelType w:val="hybridMultilevel"/>
    <w:tmpl w:val="21C4C4C2"/>
    <w:lvl w:ilvl="0" w:tplc="3CD8A01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353DCC"/>
    <w:multiLevelType w:val="hybridMultilevel"/>
    <w:tmpl w:val="13BC5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4"/>
  </w:num>
  <w:num w:numId="5">
    <w:abstractNumId w:val="3"/>
  </w:num>
  <w:num w:numId="6">
    <w:abstractNumId w:val="2"/>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568"/>
    <w:rsid w:val="0000544B"/>
    <w:rsid w:val="00010119"/>
    <w:rsid w:val="00021252"/>
    <w:rsid w:val="00025D78"/>
    <w:rsid w:val="000315EF"/>
    <w:rsid w:val="000514E5"/>
    <w:rsid w:val="000621A3"/>
    <w:rsid w:val="0006232A"/>
    <w:rsid w:val="00066403"/>
    <w:rsid w:val="00075B2E"/>
    <w:rsid w:val="00097C19"/>
    <w:rsid w:val="000A0DCE"/>
    <w:rsid w:val="000B1A9F"/>
    <w:rsid w:val="00107D27"/>
    <w:rsid w:val="0011076F"/>
    <w:rsid w:val="0012723F"/>
    <w:rsid w:val="0014281B"/>
    <w:rsid w:val="0014752A"/>
    <w:rsid w:val="0017256B"/>
    <w:rsid w:val="00175079"/>
    <w:rsid w:val="00191DDD"/>
    <w:rsid w:val="00194CDB"/>
    <w:rsid w:val="001A533C"/>
    <w:rsid w:val="001B5BAF"/>
    <w:rsid w:val="001B691F"/>
    <w:rsid w:val="001E2553"/>
    <w:rsid w:val="001E7021"/>
    <w:rsid w:val="001F05DB"/>
    <w:rsid w:val="0020359E"/>
    <w:rsid w:val="00236187"/>
    <w:rsid w:val="0024203D"/>
    <w:rsid w:val="00245999"/>
    <w:rsid w:val="00271705"/>
    <w:rsid w:val="00282718"/>
    <w:rsid w:val="00293547"/>
    <w:rsid w:val="002A20CD"/>
    <w:rsid w:val="002A2527"/>
    <w:rsid w:val="002C5110"/>
    <w:rsid w:val="002D5B8C"/>
    <w:rsid w:val="002D6889"/>
    <w:rsid w:val="002F7E9E"/>
    <w:rsid w:val="00325486"/>
    <w:rsid w:val="00342A96"/>
    <w:rsid w:val="00373118"/>
    <w:rsid w:val="0037342E"/>
    <w:rsid w:val="00375970"/>
    <w:rsid w:val="003850C2"/>
    <w:rsid w:val="003872D2"/>
    <w:rsid w:val="003B0A9A"/>
    <w:rsid w:val="003D00D9"/>
    <w:rsid w:val="003F6597"/>
    <w:rsid w:val="004248D5"/>
    <w:rsid w:val="00442243"/>
    <w:rsid w:val="00450018"/>
    <w:rsid w:val="00450F61"/>
    <w:rsid w:val="004952C1"/>
    <w:rsid w:val="00495A8C"/>
    <w:rsid w:val="004A2D83"/>
    <w:rsid w:val="004A7544"/>
    <w:rsid w:val="004F70E6"/>
    <w:rsid w:val="0050011F"/>
    <w:rsid w:val="0051094C"/>
    <w:rsid w:val="005130A4"/>
    <w:rsid w:val="00523CAB"/>
    <w:rsid w:val="00531375"/>
    <w:rsid w:val="00547745"/>
    <w:rsid w:val="00547E4D"/>
    <w:rsid w:val="0055727B"/>
    <w:rsid w:val="00564090"/>
    <w:rsid w:val="005C46E5"/>
    <w:rsid w:val="005C74DD"/>
    <w:rsid w:val="00613971"/>
    <w:rsid w:val="00617718"/>
    <w:rsid w:val="0063174C"/>
    <w:rsid w:val="006524F5"/>
    <w:rsid w:val="00660F12"/>
    <w:rsid w:val="006647F1"/>
    <w:rsid w:val="00673486"/>
    <w:rsid w:val="006A52FB"/>
    <w:rsid w:val="006B2B60"/>
    <w:rsid w:val="006B4296"/>
    <w:rsid w:val="006C7571"/>
    <w:rsid w:val="00701880"/>
    <w:rsid w:val="00717CAB"/>
    <w:rsid w:val="00731BC9"/>
    <w:rsid w:val="00735A6F"/>
    <w:rsid w:val="007451F6"/>
    <w:rsid w:val="00764D61"/>
    <w:rsid w:val="00775156"/>
    <w:rsid w:val="00783CA5"/>
    <w:rsid w:val="007A09E1"/>
    <w:rsid w:val="007B474B"/>
    <w:rsid w:val="007C2E8A"/>
    <w:rsid w:val="007C51EF"/>
    <w:rsid w:val="007D097B"/>
    <w:rsid w:val="007D1395"/>
    <w:rsid w:val="007E30EF"/>
    <w:rsid w:val="00825FBB"/>
    <w:rsid w:val="00842E67"/>
    <w:rsid w:val="00856A8B"/>
    <w:rsid w:val="00863C59"/>
    <w:rsid w:val="0086473E"/>
    <w:rsid w:val="0086614C"/>
    <w:rsid w:val="008A0327"/>
    <w:rsid w:val="008C7349"/>
    <w:rsid w:val="008D0BAC"/>
    <w:rsid w:val="008D5136"/>
    <w:rsid w:val="008E4D3A"/>
    <w:rsid w:val="008E661B"/>
    <w:rsid w:val="00903C40"/>
    <w:rsid w:val="00912130"/>
    <w:rsid w:val="00920982"/>
    <w:rsid w:val="0093781F"/>
    <w:rsid w:val="009534F4"/>
    <w:rsid w:val="00957FA1"/>
    <w:rsid w:val="009A143B"/>
    <w:rsid w:val="009A68D1"/>
    <w:rsid w:val="009B47C2"/>
    <w:rsid w:val="009B7674"/>
    <w:rsid w:val="009E246C"/>
    <w:rsid w:val="009E58DB"/>
    <w:rsid w:val="00A008C7"/>
    <w:rsid w:val="00A23AF0"/>
    <w:rsid w:val="00A41054"/>
    <w:rsid w:val="00A4237C"/>
    <w:rsid w:val="00A51924"/>
    <w:rsid w:val="00A60FB3"/>
    <w:rsid w:val="00A633A3"/>
    <w:rsid w:val="00A64711"/>
    <w:rsid w:val="00A76572"/>
    <w:rsid w:val="00A916F9"/>
    <w:rsid w:val="00AB390C"/>
    <w:rsid w:val="00AB4592"/>
    <w:rsid w:val="00AC01B6"/>
    <w:rsid w:val="00AC1136"/>
    <w:rsid w:val="00AE181D"/>
    <w:rsid w:val="00AE59F6"/>
    <w:rsid w:val="00AF4E46"/>
    <w:rsid w:val="00AF73D7"/>
    <w:rsid w:val="00B11FED"/>
    <w:rsid w:val="00B13610"/>
    <w:rsid w:val="00B225D1"/>
    <w:rsid w:val="00B248D3"/>
    <w:rsid w:val="00B263A7"/>
    <w:rsid w:val="00B40C97"/>
    <w:rsid w:val="00B42C6B"/>
    <w:rsid w:val="00B54504"/>
    <w:rsid w:val="00B67C8A"/>
    <w:rsid w:val="00B70C5D"/>
    <w:rsid w:val="00B93692"/>
    <w:rsid w:val="00BA1DB1"/>
    <w:rsid w:val="00BA6DD9"/>
    <w:rsid w:val="00BA79EA"/>
    <w:rsid w:val="00BD2162"/>
    <w:rsid w:val="00BE2E1A"/>
    <w:rsid w:val="00C02BBE"/>
    <w:rsid w:val="00C24945"/>
    <w:rsid w:val="00C33F86"/>
    <w:rsid w:val="00C52E6B"/>
    <w:rsid w:val="00C61E40"/>
    <w:rsid w:val="00C67748"/>
    <w:rsid w:val="00C85FA6"/>
    <w:rsid w:val="00CA723B"/>
    <w:rsid w:val="00CD250D"/>
    <w:rsid w:val="00CE0E44"/>
    <w:rsid w:val="00D03329"/>
    <w:rsid w:val="00D244FB"/>
    <w:rsid w:val="00D46611"/>
    <w:rsid w:val="00D52FF1"/>
    <w:rsid w:val="00D643BD"/>
    <w:rsid w:val="00D80CDB"/>
    <w:rsid w:val="00D81823"/>
    <w:rsid w:val="00D95568"/>
    <w:rsid w:val="00DA2ACA"/>
    <w:rsid w:val="00DA7F62"/>
    <w:rsid w:val="00DB0F87"/>
    <w:rsid w:val="00DD4CFB"/>
    <w:rsid w:val="00DF0360"/>
    <w:rsid w:val="00DF15CF"/>
    <w:rsid w:val="00DF791C"/>
    <w:rsid w:val="00E221CB"/>
    <w:rsid w:val="00E629C1"/>
    <w:rsid w:val="00E65B6C"/>
    <w:rsid w:val="00EA5408"/>
    <w:rsid w:val="00EF1EB8"/>
    <w:rsid w:val="00F035DF"/>
    <w:rsid w:val="00F13EDF"/>
    <w:rsid w:val="00F15E12"/>
    <w:rsid w:val="00F2187F"/>
    <w:rsid w:val="00F258FA"/>
    <w:rsid w:val="00F369D7"/>
    <w:rsid w:val="00F40397"/>
    <w:rsid w:val="00F46885"/>
    <w:rsid w:val="00F470D5"/>
    <w:rsid w:val="00F91C5A"/>
    <w:rsid w:val="00FA3381"/>
    <w:rsid w:val="00FC2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14B1F4-16D0-47B0-904F-EB63DF56C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BAC"/>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568"/>
    <w:rPr>
      <w:rFonts w:ascii="Tahoma" w:hAnsi="Tahoma" w:cs="Tahoma"/>
      <w:sz w:val="16"/>
      <w:szCs w:val="16"/>
    </w:rPr>
  </w:style>
  <w:style w:type="character" w:customStyle="1" w:styleId="BalloonTextChar">
    <w:name w:val="Balloon Text Char"/>
    <w:basedOn w:val="DefaultParagraphFont"/>
    <w:link w:val="BalloonText"/>
    <w:uiPriority w:val="99"/>
    <w:semiHidden/>
    <w:rsid w:val="00D95568"/>
    <w:rPr>
      <w:rFonts w:ascii="Tahoma" w:hAnsi="Tahoma" w:cs="Tahoma"/>
      <w:sz w:val="16"/>
      <w:szCs w:val="16"/>
    </w:rPr>
  </w:style>
  <w:style w:type="table" w:styleId="TableGrid">
    <w:name w:val="Table Grid"/>
    <w:basedOn w:val="TableNormal"/>
    <w:uiPriority w:val="59"/>
    <w:rsid w:val="00D9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C24945"/>
    <w:pPr>
      <w:tabs>
        <w:tab w:val="center" w:pos="4513"/>
        <w:tab w:val="right" w:pos="9026"/>
      </w:tabs>
    </w:pPr>
  </w:style>
  <w:style w:type="character" w:customStyle="1" w:styleId="HeaderChar">
    <w:name w:val="Header Char"/>
    <w:basedOn w:val="DefaultParagraphFont"/>
    <w:link w:val="Header"/>
    <w:uiPriority w:val="99"/>
    <w:semiHidden/>
    <w:rsid w:val="00C24945"/>
    <w:rPr>
      <w:sz w:val="22"/>
      <w:szCs w:val="22"/>
      <w:lang w:eastAsia="en-US"/>
    </w:rPr>
  </w:style>
  <w:style w:type="paragraph" w:styleId="Footer">
    <w:name w:val="footer"/>
    <w:basedOn w:val="Normal"/>
    <w:link w:val="FooterChar"/>
    <w:uiPriority w:val="99"/>
    <w:unhideWhenUsed/>
    <w:rsid w:val="00C24945"/>
    <w:pPr>
      <w:tabs>
        <w:tab w:val="center" w:pos="4513"/>
        <w:tab w:val="right" w:pos="9026"/>
      </w:tabs>
    </w:pPr>
  </w:style>
  <w:style w:type="character" w:customStyle="1" w:styleId="FooterChar">
    <w:name w:val="Footer Char"/>
    <w:basedOn w:val="DefaultParagraphFont"/>
    <w:link w:val="Footer"/>
    <w:uiPriority w:val="99"/>
    <w:rsid w:val="00C24945"/>
    <w:rPr>
      <w:sz w:val="22"/>
      <w:szCs w:val="22"/>
      <w:lang w:eastAsia="en-US"/>
    </w:rPr>
  </w:style>
  <w:style w:type="character" w:styleId="Hyperlink">
    <w:name w:val="Hyperlink"/>
    <w:basedOn w:val="DefaultParagraphFont"/>
    <w:uiPriority w:val="99"/>
    <w:unhideWhenUsed/>
    <w:rsid w:val="00C67748"/>
    <w:rPr>
      <w:color w:val="0000FF"/>
      <w:u w:val="single"/>
    </w:rPr>
  </w:style>
  <w:style w:type="character" w:styleId="CommentReference">
    <w:name w:val="annotation reference"/>
    <w:basedOn w:val="DefaultParagraphFont"/>
    <w:uiPriority w:val="99"/>
    <w:semiHidden/>
    <w:unhideWhenUsed/>
    <w:rsid w:val="00B42C6B"/>
    <w:rPr>
      <w:sz w:val="16"/>
      <w:szCs w:val="16"/>
    </w:rPr>
  </w:style>
  <w:style w:type="paragraph" w:styleId="CommentText">
    <w:name w:val="annotation text"/>
    <w:basedOn w:val="Normal"/>
    <w:link w:val="CommentTextChar"/>
    <w:uiPriority w:val="99"/>
    <w:semiHidden/>
    <w:unhideWhenUsed/>
    <w:rsid w:val="00B42C6B"/>
    <w:rPr>
      <w:sz w:val="20"/>
      <w:szCs w:val="20"/>
    </w:rPr>
  </w:style>
  <w:style w:type="character" w:customStyle="1" w:styleId="CommentTextChar">
    <w:name w:val="Comment Text Char"/>
    <w:basedOn w:val="DefaultParagraphFont"/>
    <w:link w:val="CommentText"/>
    <w:uiPriority w:val="99"/>
    <w:semiHidden/>
    <w:rsid w:val="00B42C6B"/>
    <w:rPr>
      <w:lang w:eastAsia="en-US"/>
    </w:rPr>
  </w:style>
  <w:style w:type="paragraph" w:styleId="CommentSubject">
    <w:name w:val="annotation subject"/>
    <w:basedOn w:val="CommentText"/>
    <w:next w:val="CommentText"/>
    <w:link w:val="CommentSubjectChar"/>
    <w:uiPriority w:val="99"/>
    <w:semiHidden/>
    <w:unhideWhenUsed/>
    <w:rsid w:val="00B42C6B"/>
    <w:rPr>
      <w:b/>
      <w:bCs/>
    </w:rPr>
  </w:style>
  <w:style w:type="character" w:customStyle="1" w:styleId="CommentSubjectChar">
    <w:name w:val="Comment Subject Char"/>
    <w:basedOn w:val="CommentTextChar"/>
    <w:link w:val="CommentSubject"/>
    <w:uiPriority w:val="99"/>
    <w:semiHidden/>
    <w:rsid w:val="00B42C6B"/>
    <w:rPr>
      <w:b/>
      <w:bCs/>
      <w:lang w:eastAsia="en-US"/>
    </w:rPr>
  </w:style>
  <w:style w:type="paragraph" w:styleId="ListParagraph">
    <w:name w:val="List Paragraph"/>
    <w:basedOn w:val="Normal"/>
    <w:uiPriority w:val="34"/>
    <w:qFormat/>
    <w:rsid w:val="001B5B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750416">
      <w:bodyDiv w:val="1"/>
      <w:marLeft w:val="0"/>
      <w:marRight w:val="0"/>
      <w:marTop w:val="0"/>
      <w:marBottom w:val="0"/>
      <w:divBdr>
        <w:top w:val="none" w:sz="0" w:space="0" w:color="auto"/>
        <w:left w:val="none" w:sz="0" w:space="0" w:color="auto"/>
        <w:bottom w:val="none" w:sz="0" w:space="0" w:color="auto"/>
        <w:right w:val="none" w:sz="0" w:space="0" w:color="auto"/>
      </w:divBdr>
      <w:divsChild>
        <w:div w:id="2003269173">
          <w:marLeft w:val="547"/>
          <w:marRight w:val="0"/>
          <w:marTop w:val="130"/>
          <w:marBottom w:val="0"/>
          <w:divBdr>
            <w:top w:val="none" w:sz="0" w:space="0" w:color="auto"/>
            <w:left w:val="none" w:sz="0" w:space="0" w:color="auto"/>
            <w:bottom w:val="none" w:sz="0" w:space="0" w:color="auto"/>
            <w:right w:val="none" w:sz="0" w:space="0" w:color="auto"/>
          </w:divBdr>
        </w:div>
        <w:div w:id="319816658">
          <w:marLeft w:val="547"/>
          <w:marRight w:val="0"/>
          <w:marTop w:val="130"/>
          <w:marBottom w:val="0"/>
          <w:divBdr>
            <w:top w:val="none" w:sz="0" w:space="0" w:color="auto"/>
            <w:left w:val="none" w:sz="0" w:space="0" w:color="auto"/>
            <w:bottom w:val="none" w:sz="0" w:space="0" w:color="auto"/>
            <w:right w:val="none" w:sz="0" w:space="0" w:color="auto"/>
          </w:divBdr>
        </w:div>
        <w:div w:id="295180128">
          <w:marLeft w:val="547"/>
          <w:marRight w:val="0"/>
          <w:marTop w:val="130"/>
          <w:marBottom w:val="0"/>
          <w:divBdr>
            <w:top w:val="none" w:sz="0" w:space="0" w:color="auto"/>
            <w:left w:val="none" w:sz="0" w:space="0" w:color="auto"/>
            <w:bottom w:val="none" w:sz="0" w:space="0" w:color="auto"/>
            <w:right w:val="none" w:sz="0" w:space="0" w:color="auto"/>
          </w:divBdr>
        </w:div>
      </w:divsChild>
    </w:div>
    <w:div w:id="1400328901">
      <w:bodyDiv w:val="1"/>
      <w:marLeft w:val="0"/>
      <w:marRight w:val="0"/>
      <w:marTop w:val="0"/>
      <w:marBottom w:val="0"/>
      <w:divBdr>
        <w:top w:val="none" w:sz="0" w:space="0" w:color="auto"/>
        <w:left w:val="none" w:sz="0" w:space="0" w:color="auto"/>
        <w:bottom w:val="none" w:sz="0" w:space="0" w:color="auto"/>
        <w:right w:val="none" w:sz="0" w:space="0" w:color="auto"/>
      </w:divBdr>
      <w:divsChild>
        <w:div w:id="576289032">
          <w:marLeft w:val="0"/>
          <w:marRight w:val="0"/>
          <w:marTop w:val="0"/>
          <w:marBottom w:val="0"/>
          <w:divBdr>
            <w:top w:val="none" w:sz="0" w:space="0" w:color="auto"/>
            <w:left w:val="none" w:sz="0" w:space="0" w:color="auto"/>
            <w:bottom w:val="none" w:sz="0" w:space="0" w:color="auto"/>
            <w:right w:val="none" w:sz="0" w:space="0" w:color="auto"/>
          </w:divBdr>
        </w:div>
        <w:div w:id="1257247200">
          <w:marLeft w:val="0"/>
          <w:marRight w:val="0"/>
          <w:marTop w:val="0"/>
          <w:marBottom w:val="0"/>
          <w:divBdr>
            <w:top w:val="none" w:sz="0" w:space="0" w:color="auto"/>
            <w:left w:val="none" w:sz="0" w:space="0" w:color="auto"/>
            <w:bottom w:val="none" w:sz="0" w:space="0" w:color="auto"/>
            <w:right w:val="none" w:sz="0" w:space="0" w:color="auto"/>
          </w:divBdr>
        </w:div>
        <w:div w:id="983314228">
          <w:marLeft w:val="0"/>
          <w:marRight w:val="0"/>
          <w:marTop w:val="0"/>
          <w:marBottom w:val="0"/>
          <w:divBdr>
            <w:top w:val="none" w:sz="0" w:space="0" w:color="auto"/>
            <w:left w:val="none" w:sz="0" w:space="0" w:color="auto"/>
            <w:bottom w:val="none" w:sz="0" w:space="0" w:color="auto"/>
            <w:right w:val="none" w:sz="0" w:space="0" w:color="auto"/>
          </w:divBdr>
        </w:div>
        <w:div w:id="2098866572">
          <w:marLeft w:val="0"/>
          <w:marRight w:val="0"/>
          <w:marTop w:val="0"/>
          <w:marBottom w:val="0"/>
          <w:divBdr>
            <w:top w:val="none" w:sz="0" w:space="0" w:color="auto"/>
            <w:left w:val="none" w:sz="0" w:space="0" w:color="auto"/>
            <w:bottom w:val="none" w:sz="0" w:space="0" w:color="auto"/>
            <w:right w:val="none" w:sz="0" w:space="0" w:color="auto"/>
          </w:divBdr>
        </w:div>
        <w:div w:id="2011324033">
          <w:marLeft w:val="0"/>
          <w:marRight w:val="0"/>
          <w:marTop w:val="0"/>
          <w:marBottom w:val="0"/>
          <w:divBdr>
            <w:top w:val="none" w:sz="0" w:space="0" w:color="auto"/>
            <w:left w:val="none" w:sz="0" w:space="0" w:color="auto"/>
            <w:bottom w:val="none" w:sz="0" w:space="0" w:color="auto"/>
            <w:right w:val="none" w:sz="0" w:space="0" w:color="auto"/>
          </w:divBdr>
        </w:div>
        <w:div w:id="595359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wikipedia.org/wiki/Andrew_Lang%27s_Fairy_Book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hardyandheritage.exeter.ac.uk/gcse-english-language-re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A70391FED25B458A8EF760FAEBDAA7" ma:contentTypeVersion="0" ma:contentTypeDescription="Create a new document." ma:contentTypeScope="" ma:versionID="af29f4dda3da97705095c223c5dc655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E47AF99-00BD-4FBB-81AE-E54D87422AAA}">
  <ds:schemaRefs>
    <ds:schemaRef ds:uri="http://schemas.microsoft.com/sharepoint/v3/contenttype/forms"/>
  </ds:schemaRefs>
</ds:datastoreItem>
</file>

<file path=customXml/itemProps2.xml><?xml version="1.0" encoding="utf-8"?>
<ds:datastoreItem xmlns:ds="http://schemas.openxmlformats.org/officeDocument/2006/customXml" ds:itemID="{4737C5A5-FE58-49AE-93F9-6523B221E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E0C96E8-0ED8-4DE5-A070-4A19DB94F8BC}">
  <ds:schemaRefs>
    <ds:schemaRef ds:uri="http://schemas.openxmlformats.org/package/2006/metadata/core-properties"/>
    <ds:schemaRef ds:uri="http://purl.org/dc/terms/"/>
    <ds:schemaRef ds:uri="http://purl.org/dc/dcmitype/"/>
    <ds:schemaRef ds:uri="http://schemas.microsoft.com/office/2006/documentManagement/types"/>
    <ds:schemaRef ds:uri="http://www.w3.org/XML/1998/namespace"/>
    <ds:schemaRef ds:uri="http://schemas.microsoft.com/office/2006/metadata/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1107</Words>
  <Characters>6312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Exeter College</Company>
  <LinksUpToDate>false</LinksUpToDate>
  <CharactersWithSpaces>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vanessaackford</dc:creator>
  <cp:lastModifiedBy>Angear, Helen</cp:lastModifiedBy>
  <cp:revision>3</cp:revision>
  <cp:lastPrinted>2011-06-14T06:47:00Z</cp:lastPrinted>
  <dcterms:created xsi:type="dcterms:W3CDTF">2019-01-18T16:08:00Z</dcterms:created>
  <dcterms:modified xsi:type="dcterms:W3CDTF">2019-01-18T16:09:00Z</dcterms:modified>
</cp:coreProperties>
</file>